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40" w:rsidRDefault="005F6240" w:rsidP="005F6240">
      <w:pPr>
        <w:spacing w:after="0" w:line="240" w:lineRule="auto"/>
        <w:jc w:val="center"/>
        <w:rPr>
          <w:b/>
          <w:sz w:val="24"/>
          <w:szCs w:val="24"/>
        </w:rPr>
      </w:pPr>
      <w:r w:rsidRPr="001553F2">
        <w:rPr>
          <w:b/>
          <w:sz w:val="24"/>
          <w:szCs w:val="24"/>
        </w:rPr>
        <w:t xml:space="preserve">Correcção da Prova de Economia e Contabilidade (parte de </w:t>
      </w:r>
      <w:r>
        <w:rPr>
          <w:b/>
          <w:sz w:val="24"/>
          <w:szCs w:val="24"/>
        </w:rPr>
        <w:t>Economia</w:t>
      </w:r>
      <w:r w:rsidRPr="001553F2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>:</w:t>
      </w:r>
    </w:p>
    <w:p w:rsidR="005F6240" w:rsidRDefault="005F6240" w:rsidP="005F6240">
      <w:pPr>
        <w:spacing w:after="0" w:line="240" w:lineRule="auto"/>
        <w:jc w:val="center"/>
        <w:rPr>
          <w:b/>
          <w:sz w:val="24"/>
          <w:szCs w:val="24"/>
        </w:rPr>
      </w:pPr>
    </w:p>
    <w:p w:rsidR="005F6240" w:rsidRDefault="005F6240" w:rsidP="005F6240">
      <w:pPr>
        <w:spacing w:after="0" w:line="240" w:lineRule="auto"/>
        <w:jc w:val="center"/>
        <w:rPr>
          <w:b/>
          <w:sz w:val="24"/>
          <w:szCs w:val="24"/>
        </w:rPr>
      </w:pPr>
    </w:p>
    <w:p w:rsidR="005F6240" w:rsidRDefault="005F6240" w:rsidP="005F6240">
      <w:pPr>
        <w:rPr>
          <w:rFonts w:eastAsia="Times New Roman"/>
        </w:rPr>
      </w:pPr>
      <w:r w:rsidRPr="005F6240">
        <w:rPr>
          <w:rFonts w:eastAsia="Times New Roman"/>
          <w:b/>
        </w:rPr>
        <w:t>1</w:t>
      </w:r>
      <w:r>
        <w:rPr>
          <w:rFonts w:eastAsia="Times New Roman"/>
        </w:rPr>
        <w:t>. Resposta: 30 000 €</w:t>
      </w:r>
    </w:p>
    <w:p w:rsidR="005F6240" w:rsidRDefault="005F6240" w:rsidP="005F6240">
      <w:pPr>
        <w:rPr>
          <w:rFonts w:eastAsia="Times New Roman"/>
        </w:rPr>
      </w:pPr>
      <w:r w:rsidRPr="005F6240">
        <w:rPr>
          <w:rFonts w:eastAsia="Times New Roman"/>
          <w:b/>
        </w:rPr>
        <w:t>1º</w:t>
      </w:r>
      <w:r>
        <w:rPr>
          <w:rFonts w:eastAsia="Times New Roman"/>
        </w:rPr>
        <w:t xml:space="preserve"> Calcular a taxa de rendibilidade líquida anual:</w:t>
      </w:r>
    </w:p>
    <w:p w:rsidR="00A6318A" w:rsidRDefault="00A6318A" w:rsidP="005F6240">
      <w:pPr>
        <w:rPr>
          <w:rFonts w:eastAsia="Times New Roman"/>
        </w:rPr>
      </w:pPr>
      <w:r>
        <w:rPr>
          <w:rFonts w:eastAsia="Times New Roman"/>
        </w:rPr>
        <w:t xml:space="preserve"> A taxa de rendimento Liquido calcula-se subtraindo à Taxa de Rendimento Bruto a respectiva parte percentual da taça de tributação.</w:t>
      </w:r>
    </w:p>
    <w:p w:rsidR="00A6318A" w:rsidRDefault="00A6318A" w:rsidP="00351C86">
      <w:pPr>
        <w:ind w:left="708"/>
        <w:rPr>
          <w:rFonts w:eastAsia="Times New Roman"/>
        </w:rPr>
      </w:pPr>
      <w:r>
        <w:rPr>
          <w:rFonts w:eastAsia="Times New Roman"/>
        </w:rPr>
        <w:t xml:space="preserve">Taxa </w:t>
      </w:r>
      <w:proofErr w:type="gramStart"/>
      <w:r>
        <w:rPr>
          <w:rFonts w:eastAsia="Times New Roman"/>
        </w:rPr>
        <w:t>Liquida(i</w:t>
      </w:r>
      <w:proofErr w:type="gramEnd"/>
      <w:r>
        <w:rPr>
          <w:rFonts w:eastAsia="Times New Roman"/>
        </w:rPr>
        <w:t>) = Taxa Bruta – (Taxa Imposto * Taxa Bruta)</w:t>
      </w:r>
    </w:p>
    <w:p w:rsidR="005F6240" w:rsidRDefault="00A6318A" w:rsidP="00351C86">
      <w:pPr>
        <w:ind w:left="708"/>
        <w:rPr>
          <w:rFonts w:eastAsia="Times New Roman"/>
        </w:rPr>
      </w:pPr>
      <w:r>
        <w:rPr>
          <w:rFonts w:eastAsia="Times New Roman"/>
        </w:rPr>
        <w:t xml:space="preserve">Taxa </w:t>
      </w:r>
      <w:proofErr w:type="gramStart"/>
      <w:r>
        <w:rPr>
          <w:rFonts w:eastAsia="Times New Roman"/>
        </w:rPr>
        <w:t>Liquida(i</w:t>
      </w:r>
      <w:proofErr w:type="gramEnd"/>
      <w:r>
        <w:rPr>
          <w:rFonts w:eastAsia="Times New Roman"/>
        </w:rPr>
        <w:t xml:space="preserve">)  = </w:t>
      </w:r>
      <w:r w:rsidR="005F6240">
        <w:rPr>
          <w:rFonts w:eastAsia="Times New Roman"/>
        </w:rPr>
        <w:t>6%</w:t>
      </w:r>
      <w:r>
        <w:rPr>
          <w:rFonts w:eastAsia="Times New Roman"/>
        </w:rPr>
        <w:t xml:space="preserve">  -  (6%*</w:t>
      </w:r>
      <w:r w:rsidR="005F6240">
        <w:rPr>
          <w:rFonts w:eastAsia="Times New Roman"/>
        </w:rPr>
        <w:t>20%</w:t>
      </w:r>
      <w:r>
        <w:rPr>
          <w:rFonts w:eastAsia="Times New Roman"/>
        </w:rPr>
        <w:t>)</w:t>
      </w:r>
      <w:r w:rsidR="005F6240">
        <w:rPr>
          <w:rFonts w:eastAsia="Times New Roman"/>
        </w:rPr>
        <w:t xml:space="preserve"> = </w:t>
      </w:r>
      <w:r>
        <w:rPr>
          <w:rFonts w:eastAsia="Times New Roman"/>
        </w:rPr>
        <w:t xml:space="preserve"> </w:t>
      </w:r>
      <w:r w:rsidR="005F6240">
        <w:rPr>
          <w:rFonts w:eastAsia="Times New Roman"/>
        </w:rPr>
        <w:t xml:space="preserve">6% </w:t>
      </w:r>
      <w:r>
        <w:rPr>
          <w:rFonts w:eastAsia="Times New Roman"/>
        </w:rPr>
        <w:t xml:space="preserve"> </w:t>
      </w:r>
      <w:r w:rsidR="005F6240">
        <w:rPr>
          <w:rFonts w:eastAsia="Times New Roman"/>
        </w:rPr>
        <w:t>- 1,2% = 4,8% (taxa rendibilidade líquida anual)</w:t>
      </w:r>
    </w:p>
    <w:p w:rsidR="005F6240" w:rsidRDefault="005F6240" w:rsidP="005F6240">
      <w:pPr>
        <w:rPr>
          <w:rFonts w:eastAsia="Times New Roman"/>
        </w:rPr>
      </w:pPr>
      <w:r w:rsidRPr="005F6240">
        <w:rPr>
          <w:rFonts w:eastAsia="Times New Roman"/>
          <w:b/>
        </w:rPr>
        <w:t>2º</w:t>
      </w:r>
      <w:r>
        <w:rPr>
          <w:rFonts w:eastAsia="Times New Roman"/>
        </w:rPr>
        <w:t xml:space="preserve"> -  Calcular </w:t>
      </w:r>
      <w:r w:rsidR="00A6318A">
        <w:rPr>
          <w:rFonts w:eastAsia="Times New Roman"/>
        </w:rPr>
        <w:t xml:space="preserve">o </w:t>
      </w:r>
      <w:r>
        <w:rPr>
          <w:rFonts w:eastAsia="Times New Roman"/>
        </w:rPr>
        <w:t>Capital (</w:t>
      </w:r>
      <w:r w:rsidRPr="005F6240">
        <w:rPr>
          <w:rFonts w:eastAsia="Times New Roman"/>
          <w:b/>
        </w:rPr>
        <w:t>C</w:t>
      </w:r>
      <w:r>
        <w:rPr>
          <w:rFonts w:eastAsia="Times New Roman"/>
        </w:rPr>
        <w:t>)</w:t>
      </w:r>
      <w:r w:rsidR="00A6318A">
        <w:rPr>
          <w:rFonts w:eastAsia="Times New Roman"/>
        </w:rPr>
        <w:t>,</w:t>
      </w:r>
      <w:r>
        <w:rPr>
          <w:rFonts w:eastAsia="Times New Roman"/>
        </w:rPr>
        <w:t xml:space="preserve"> tendo por base o Rendimento </w:t>
      </w:r>
      <w:r w:rsidR="00A85079">
        <w:rPr>
          <w:rFonts w:eastAsia="Times New Roman"/>
        </w:rPr>
        <w:t xml:space="preserve">disponível </w:t>
      </w:r>
      <w:r>
        <w:rPr>
          <w:rFonts w:eastAsia="Times New Roman"/>
        </w:rPr>
        <w:t>(</w:t>
      </w:r>
      <w:r w:rsidRPr="005F6240">
        <w:rPr>
          <w:rFonts w:eastAsia="Times New Roman"/>
          <w:b/>
        </w:rPr>
        <w:t>S</w:t>
      </w:r>
      <w:r>
        <w:rPr>
          <w:rFonts w:eastAsia="Times New Roman"/>
        </w:rPr>
        <w:t>)</w:t>
      </w:r>
      <w:r w:rsidR="00A85079">
        <w:rPr>
          <w:rFonts w:eastAsia="Times New Roman"/>
        </w:rPr>
        <w:t>, o período de 1 ano (</w:t>
      </w:r>
      <w:r w:rsidR="00A85079" w:rsidRPr="00A85079">
        <w:rPr>
          <w:rFonts w:eastAsia="Times New Roman"/>
          <w:b/>
        </w:rPr>
        <w:t>n</w:t>
      </w:r>
      <w:r w:rsidR="00A85079">
        <w:rPr>
          <w:rFonts w:eastAsia="Times New Roman"/>
        </w:rPr>
        <w:t>)</w:t>
      </w:r>
      <w:r w:rsidR="00A6318A">
        <w:rPr>
          <w:rFonts w:eastAsia="Times New Roman"/>
        </w:rPr>
        <w:t xml:space="preserve"> e </w:t>
      </w:r>
      <w:r>
        <w:rPr>
          <w:rFonts w:eastAsia="Times New Roman"/>
        </w:rPr>
        <w:t>a</w:t>
      </w:r>
      <w:r w:rsidR="00A6318A">
        <w:rPr>
          <w:rFonts w:eastAsia="Times New Roman"/>
        </w:rPr>
        <w:t xml:space="preserve"> </w:t>
      </w:r>
      <w:r>
        <w:rPr>
          <w:rFonts w:eastAsia="Times New Roman"/>
        </w:rPr>
        <w:t>Taxa de Rendimento</w:t>
      </w:r>
      <w:r w:rsidR="00A85079">
        <w:rPr>
          <w:rFonts w:eastAsia="Times New Roman"/>
        </w:rPr>
        <w:t xml:space="preserve"> liquida</w:t>
      </w:r>
      <w:r>
        <w:rPr>
          <w:rFonts w:eastAsia="Times New Roman"/>
        </w:rPr>
        <w:t xml:space="preserve"> </w:t>
      </w:r>
      <w:r w:rsidR="00A85079">
        <w:rPr>
          <w:rFonts w:eastAsia="Times New Roman"/>
        </w:rPr>
        <w:t>anual (</w:t>
      </w:r>
      <w:r w:rsidR="00A85079" w:rsidRPr="00A85079">
        <w:rPr>
          <w:rFonts w:eastAsia="Times New Roman"/>
          <w:b/>
        </w:rPr>
        <w:t>i</w:t>
      </w:r>
      <w:r w:rsidR="00A85079">
        <w:rPr>
          <w:rFonts w:eastAsia="Times New Roman"/>
        </w:rPr>
        <w:t>)</w:t>
      </w:r>
      <w:r>
        <w:rPr>
          <w:rFonts w:eastAsia="Times New Roman"/>
        </w:rPr>
        <w:t>:</w:t>
      </w:r>
      <w:r w:rsidR="004C1CB4">
        <w:rPr>
          <w:rFonts w:eastAsia="Times New Roman"/>
        </w:rPr>
        <w:t xml:space="preserve"> </w:t>
      </w:r>
    </w:p>
    <w:p w:rsidR="0078055E" w:rsidRDefault="004C1CB4" w:rsidP="00351C86">
      <w:pPr>
        <w:ind w:left="708"/>
        <w:rPr>
          <w:rFonts w:eastAsia="Times New Roman"/>
        </w:rPr>
      </w:pPr>
      <w:r>
        <w:rPr>
          <w:rFonts w:eastAsia="Times New Roman"/>
        </w:rPr>
        <w:t>S= 31 440</w:t>
      </w:r>
      <w:r w:rsidR="00A44265">
        <w:rPr>
          <w:rFonts w:eastAsia="Times New Roman"/>
        </w:rPr>
        <w:t>€</w:t>
      </w:r>
    </w:p>
    <w:p w:rsidR="004C1CB4" w:rsidRDefault="0078055E" w:rsidP="00351C86">
      <w:pPr>
        <w:ind w:left="708"/>
        <w:rPr>
          <w:rFonts w:eastAsia="Times New Roman"/>
        </w:rPr>
      </w:pPr>
      <w:proofErr w:type="spellStart"/>
      <w:proofErr w:type="gramStart"/>
      <w:r>
        <w:rPr>
          <w:rFonts w:eastAsia="Times New Roman"/>
        </w:rPr>
        <w:t>n</w:t>
      </w:r>
      <w:r w:rsidR="004C1CB4">
        <w:rPr>
          <w:rFonts w:eastAsia="Times New Roman"/>
        </w:rPr>
        <w:t>=</w:t>
      </w:r>
      <w:proofErr w:type="spellEnd"/>
      <w:proofErr w:type="gramEnd"/>
      <w:r w:rsidR="004C1CB4">
        <w:rPr>
          <w:rFonts w:eastAsia="Times New Roman"/>
        </w:rPr>
        <w:t xml:space="preserve"> </w:t>
      </w:r>
      <w:r>
        <w:rPr>
          <w:rFonts w:eastAsia="Times New Roman"/>
        </w:rPr>
        <w:t>1;</w:t>
      </w:r>
    </w:p>
    <w:p w:rsidR="0078055E" w:rsidRDefault="0078055E" w:rsidP="00351C86">
      <w:pPr>
        <w:ind w:left="708"/>
        <w:rPr>
          <w:rFonts w:eastAsia="Times New Roman"/>
        </w:rPr>
      </w:pPr>
      <w:proofErr w:type="gramStart"/>
      <w:r>
        <w:rPr>
          <w:rFonts w:eastAsia="Times New Roman"/>
        </w:rPr>
        <w:t>i=4,8%</w:t>
      </w:r>
      <w:proofErr w:type="gramEnd"/>
    </w:p>
    <w:p w:rsidR="004C1CB4" w:rsidRDefault="004C1CB4" w:rsidP="00351C86">
      <w:pPr>
        <w:ind w:left="708"/>
        <w:rPr>
          <w:rFonts w:eastAsia="Times New Roman"/>
        </w:rPr>
      </w:pPr>
      <w:proofErr w:type="gramStart"/>
      <w:r>
        <w:rPr>
          <w:rFonts w:eastAsia="Times New Roman"/>
        </w:rPr>
        <w:t>C= ?</w:t>
      </w:r>
      <w:proofErr w:type="gramEnd"/>
      <w:r w:rsidR="0078055E">
        <w:rPr>
          <w:rFonts w:eastAsia="Times New Roman"/>
        </w:rPr>
        <w:t xml:space="preserve"> </w:t>
      </w:r>
      <w:r w:rsidR="007919D4">
        <w:rPr>
          <w:rFonts w:eastAsia="Times New Roman"/>
        </w:rPr>
        <w:t>(</w:t>
      </w:r>
      <w:r w:rsidR="0078055E">
        <w:rPr>
          <w:rFonts w:eastAsia="Times New Roman"/>
        </w:rPr>
        <w:t>a nossa incógnita</w:t>
      </w:r>
      <w:r w:rsidR="007919D4">
        <w:rPr>
          <w:rFonts w:eastAsia="Times New Roman"/>
        </w:rPr>
        <w:t>)</w:t>
      </w:r>
    </w:p>
    <w:p w:rsidR="00A85079" w:rsidRDefault="004C1CB4" w:rsidP="00351C86">
      <w:pPr>
        <w:ind w:left="708"/>
        <w:rPr>
          <w:rFonts w:eastAsia="Times New Roman"/>
        </w:rPr>
      </w:pPr>
      <w:r>
        <w:rPr>
          <w:rFonts w:eastAsia="Times New Roman"/>
        </w:rPr>
        <w:t>Temos:</w:t>
      </w:r>
      <w:r w:rsidR="00A85079">
        <w:rPr>
          <w:rFonts w:eastAsia="Times New Roman"/>
        </w:rPr>
        <w:t xml:space="preserve">  </w:t>
      </w:r>
    </w:p>
    <w:p w:rsidR="0023259F" w:rsidRDefault="0078055E" w:rsidP="0078055E">
      <w:pPr>
        <w:ind w:left="1416"/>
        <w:rPr>
          <w:rFonts w:eastAsia="Times New Roman"/>
        </w:rPr>
      </w:pPr>
      <w:proofErr w:type="gramStart"/>
      <w:r>
        <w:rPr>
          <w:rFonts w:eastAsia="Times New Roman"/>
        </w:rPr>
        <w:t xml:space="preserve">J </w:t>
      </w:r>
      <w:r w:rsidR="00A85079">
        <w:rPr>
          <w:rFonts w:eastAsia="Times New Roman"/>
        </w:rPr>
        <w:t xml:space="preserve"> =</w:t>
      </w:r>
      <w:proofErr w:type="gramEnd"/>
      <w:r w:rsidR="00A85079">
        <w:rPr>
          <w:rFonts w:eastAsia="Times New Roman"/>
        </w:rPr>
        <w:t xml:space="preserve"> C*</w:t>
      </w:r>
      <w:r w:rsidR="007B59D5">
        <w:rPr>
          <w:rFonts w:eastAsia="Times New Roman"/>
        </w:rPr>
        <w:t xml:space="preserve"> </w:t>
      </w:r>
      <w:proofErr w:type="spellStart"/>
      <w:r w:rsidR="00A85079">
        <w:rPr>
          <w:rFonts w:eastAsia="Times New Roman"/>
        </w:rPr>
        <w:t>n</w:t>
      </w:r>
      <w:r w:rsidR="007B59D5">
        <w:rPr>
          <w:rFonts w:eastAsia="Times New Roman"/>
        </w:rPr>
        <w:t>*i</w:t>
      </w:r>
      <w:proofErr w:type="spellEnd"/>
      <w:r>
        <w:rPr>
          <w:rFonts w:eastAsia="Times New Roman"/>
        </w:rPr>
        <w:t xml:space="preserve"> (fórmula geral do c</w:t>
      </w:r>
      <w:r w:rsidR="007919D4">
        <w:rPr>
          <w:rFonts w:eastAsia="Times New Roman"/>
        </w:rPr>
        <w:t>á</w:t>
      </w:r>
      <w:r>
        <w:rPr>
          <w:rFonts w:eastAsia="Times New Roman"/>
        </w:rPr>
        <w:t>lculo de juros</w:t>
      </w:r>
      <w:r w:rsidR="0023259F">
        <w:rPr>
          <w:rFonts w:eastAsia="Times New Roman"/>
        </w:rPr>
        <w:t xml:space="preserve">). </w:t>
      </w:r>
    </w:p>
    <w:p w:rsidR="00A85079" w:rsidRDefault="0023259F" w:rsidP="0078055E">
      <w:pPr>
        <w:ind w:left="1416"/>
        <w:rPr>
          <w:rFonts w:eastAsia="Times New Roman"/>
        </w:rPr>
      </w:pPr>
      <w:r>
        <w:rPr>
          <w:rFonts w:eastAsia="Times New Roman"/>
        </w:rPr>
        <w:t xml:space="preserve">Obs., Como </w:t>
      </w:r>
      <w:r w:rsidRPr="0023259F">
        <w:rPr>
          <w:rFonts w:eastAsia="Times New Roman"/>
          <w:b/>
        </w:rPr>
        <w:t>i</w:t>
      </w:r>
      <w:r>
        <w:rPr>
          <w:rFonts w:eastAsia="Times New Roman"/>
        </w:rPr>
        <w:t xml:space="preserve"> é taxa líquida calculada acima, </w:t>
      </w:r>
      <w:r w:rsidRPr="0023259F">
        <w:rPr>
          <w:rFonts w:eastAsia="Times New Roman"/>
          <w:b/>
        </w:rPr>
        <w:t>J</w:t>
      </w:r>
      <w:r>
        <w:rPr>
          <w:rFonts w:eastAsia="Times New Roman"/>
        </w:rPr>
        <w:t xml:space="preserve"> é rendimento líquido.</w:t>
      </w:r>
    </w:p>
    <w:p w:rsidR="0023259F" w:rsidRDefault="00A85079" w:rsidP="00351C86">
      <w:pPr>
        <w:ind w:left="708"/>
        <w:rPr>
          <w:rFonts w:eastAsia="Times New Roman"/>
        </w:rPr>
      </w:pPr>
      <w:r>
        <w:rPr>
          <w:rFonts w:eastAsia="Times New Roman"/>
        </w:rPr>
        <w:t xml:space="preserve"> Por outro l</w:t>
      </w:r>
      <w:r w:rsidR="00FD6248">
        <w:rPr>
          <w:rFonts w:eastAsia="Times New Roman"/>
        </w:rPr>
        <w:t>ado temos que o rendimento</w:t>
      </w:r>
      <w:r w:rsidR="0023259F">
        <w:rPr>
          <w:rFonts w:eastAsia="Times New Roman"/>
        </w:rPr>
        <w:t xml:space="preserve"> disponível</w:t>
      </w:r>
      <w:r w:rsidR="00FD6248">
        <w:rPr>
          <w:rFonts w:eastAsia="Times New Roman"/>
        </w:rPr>
        <w:t xml:space="preserve"> = </w:t>
      </w:r>
      <w:proofErr w:type="gramStart"/>
      <w:r w:rsidR="00FD6248">
        <w:rPr>
          <w:rFonts w:eastAsia="Times New Roman"/>
        </w:rPr>
        <w:t>C</w:t>
      </w:r>
      <w:r w:rsidR="0023259F">
        <w:rPr>
          <w:rFonts w:eastAsia="Times New Roman"/>
        </w:rPr>
        <w:t>apital(C</w:t>
      </w:r>
      <w:proofErr w:type="gramEnd"/>
      <w:r w:rsidR="0023259F">
        <w:rPr>
          <w:rFonts w:eastAsia="Times New Roman"/>
        </w:rPr>
        <w:t xml:space="preserve">) </w:t>
      </w:r>
      <w:r w:rsidR="00FD6248">
        <w:rPr>
          <w:rFonts w:eastAsia="Times New Roman"/>
        </w:rPr>
        <w:t>+</w:t>
      </w:r>
      <w:r w:rsidR="0023259F">
        <w:rPr>
          <w:rFonts w:eastAsia="Times New Roman"/>
        </w:rPr>
        <w:t>Rendimento Líquido(</w:t>
      </w:r>
      <w:r w:rsidR="00FD6248">
        <w:rPr>
          <w:rFonts w:eastAsia="Times New Roman"/>
        </w:rPr>
        <w:t>J</w:t>
      </w:r>
      <w:r w:rsidR="0023259F">
        <w:rPr>
          <w:rFonts w:eastAsia="Times New Roman"/>
        </w:rPr>
        <w:t>)</w:t>
      </w:r>
    </w:p>
    <w:p w:rsidR="0023259F" w:rsidRDefault="0023259F" w:rsidP="00351C86">
      <w:pPr>
        <w:ind w:left="708"/>
        <w:rPr>
          <w:rFonts w:eastAsia="Times New Roman"/>
        </w:rPr>
      </w:pPr>
    </w:p>
    <w:p w:rsidR="0023259F" w:rsidRDefault="0023259F" w:rsidP="00351C86">
      <w:pPr>
        <w:ind w:left="708"/>
        <w:rPr>
          <w:rFonts w:eastAsia="Times New Roman"/>
        </w:rPr>
      </w:pPr>
      <w:r>
        <w:rPr>
          <w:rFonts w:eastAsia="Times New Roman"/>
        </w:rPr>
        <w:t xml:space="preserve">S = C + J </w:t>
      </w:r>
      <w:r w:rsidRPr="0023259F">
        <w:rPr>
          <w:rFonts w:eastAsia="Times New Roman"/>
        </w:rPr>
        <w:sym w:font="Wingdings" w:char="F0F3"/>
      </w:r>
      <w:r>
        <w:rPr>
          <w:rFonts w:eastAsia="Times New Roman"/>
        </w:rPr>
        <w:t xml:space="preserve"> S = C + </w:t>
      </w:r>
      <w:proofErr w:type="spellStart"/>
      <w:r>
        <w:rPr>
          <w:rFonts w:eastAsia="Times New Roman"/>
        </w:rPr>
        <w:t>C*n*i</w:t>
      </w:r>
      <w:proofErr w:type="spellEnd"/>
      <w:r>
        <w:rPr>
          <w:rFonts w:eastAsia="Times New Roman"/>
        </w:rPr>
        <w:t xml:space="preserve">  </w:t>
      </w:r>
      <w:r w:rsidRPr="0023259F">
        <w:rPr>
          <w:rFonts w:eastAsia="Times New Roman"/>
        </w:rPr>
        <w:sym w:font="Wingdings" w:char="F0F3"/>
      </w:r>
      <w:r>
        <w:rPr>
          <w:rFonts w:eastAsia="Times New Roman"/>
        </w:rPr>
        <w:t xml:space="preserve"> S = </w:t>
      </w:r>
      <w:r w:rsidR="005F6240">
        <w:rPr>
          <w:rFonts w:eastAsia="Times New Roman"/>
        </w:rPr>
        <w:t xml:space="preserve">C </w:t>
      </w:r>
      <w:r w:rsidR="004C1CB4">
        <w:rPr>
          <w:rFonts w:eastAsia="Times New Roman"/>
        </w:rPr>
        <w:t>*</w:t>
      </w:r>
      <w:r w:rsidR="005F6240">
        <w:rPr>
          <w:rFonts w:eastAsia="Times New Roman"/>
        </w:rPr>
        <w:t xml:space="preserve">(1 + </w:t>
      </w:r>
      <w:proofErr w:type="spellStart"/>
      <w:r w:rsidR="005F6240">
        <w:rPr>
          <w:rFonts w:eastAsia="Times New Roman"/>
        </w:rPr>
        <w:t>n</w:t>
      </w:r>
      <w:r w:rsidR="007919D4">
        <w:rPr>
          <w:rFonts w:eastAsia="Times New Roman"/>
        </w:rPr>
        <w:t>*</w:t>
      </w:r>
      <w:r w:rsidR="005F6240">
        <w:rPr>
          <w:rFonts w:eastAsia="Times New Roman"/>
        </w:rPr>
        <w:t>i</w:t>
      </w:r>
      <w:proofErr w:type="spellEnd"/>
      <w:r w:rsidR="005F6240">
        <w:rPr>
          <w:rFonts w:eastAsia="Times New Roman"/>
        </w:rPr>
        <w:t>)</w:t>
      </w:r>
    </w:p>
    <w:p w:rsidR="0023259F" w:rsidRDefault="00784CD4" w:rsidP="00351C86">
      <w:pPr>
        <w:ind w:left="708"/>
        <w:rPr>
          <w:rFonts w:eastAsia="Times New Roman"/>
        </w:rPr>
      </w:pPr>
      <w:r>
        <w:rPr>
          <w:rFonts w:eastAsia="Times New Roman"/>
        </w:rPr>
        <w:t>S</w:t>
      </w:r>
      <w:r w:rsidR="0023259F">
        <w:rPr>
          <w:rFonts w:eastAsia="Times New Roman"/>
        </w:rPr>
        <w:t>ub</w:t>
      </w:r>
      <w:r>
        <w:rPr>
          <w:rFonts w:eastAsia="Times New Roman"/>
        </w:rPr>
        <w:t>s</w:t>
      </w:r>
      <w:r w:rsidR="0023259F">
        <w:rPr>
          <w:rFonts w:eastAsia="Times New Roman"/>
        </w:rPr>
        <w:t>tituindo</w:t>
      </w:r>
      <w:r>
        <w:rPr>
          <w:rFonts w:eastAsia="Times New Roman"/>
        </w:rPr>
        <w:t xml:space="preserve"> pelos valores conhecidos (</w:t>
      </w:r>
      <w:r w:rsidRPr="00784CD4">
        <w:rPr>
          <w:rFonts w:eastAsia="Times New Roman"/>
          <w:b/>
        </w:rPr>
        <w:t>S</w:t>
      </w:r>
      <w:r>
        <w:rPr>
          <w:rFonts w:eastAsia="Times New Roman"/>
          <w:b/>
        </w:rPr>
        <w:t>,</w:t>
      </w:r>
      <w:r>
        <w:rPr>
          <w:rFonts w:eastAsia="Times New Roman"/>
        </w:rPr>
        <w:t xml:space="preserve"> </w:t>
      </w:r>
      <w:r w:rsidRPr="00784CD4">
        <w:rPr>
          <w:rFonts w:eastAsia="Times New Roman"/>
          <w:b/>
        </w:rPr>
        <w:t>n</w:t>
      </w:r>
      <w:r>
        <w:rPr>
          <w:rFonts w:eastAsia="Times New Roman"/>
          <w:b/>
        </w:rPr>
        <w:t>,</w:t>
      </w:r>
      <w:r>
        <w:rPr>
          <w:rFonts w:eastAsia="Times New Roman"/>
        </w:rPr>
        <w:t xml:space="preserve"> </w:t>
      </w:r>
      <w:r w:rsidRPr="00784CD4">
        <w:rPr>
          <w:rFonts w:eastAsia="Times New Roman"/>
          <w:b/>
        </w:rPr>
        <w:t>i</w:t>
      </w:r>
      <w:r>
        <w:rPr>
          <w:rFonts w:eastAsia="Times New Roman"/>
          <w:b/>
        </w:rPr>
        <w:t>)</w:t>
      </w:r>
    </w:p>
    <w:p w:rsidR="005F6240" w:rsidRDefault="005F6240" w:rsidP="00351C86">
      <w:pPr>
        <w:ind w:left="708"/>
        <w:rPr>
          <w:rFonts w:eastAsia="Times New Roman"/>
        </w:rPr>
      </w:pPr>
      <w:r>
        <w:rPr>
          <w:rFonts w:eastAsia="Times New Roman"/>
        </w:rPr>
        <w:t>31 440 = C</w:t>
      </w:r>
      <w:r w:rsidR="00A44265">
        <w:rPr>
          <w:rFonts w:eastAsia="Times New Roman"/>
        </w:rPr>
        <w:t xml:space="preserve"> </w:t>
      </w:r>
      <w:r w:rsidR="004C1CB4">
        <w:rPr>
          <w:rFonts w:eastAsia="Times New Roman"/>
        </w:rPr>
        <w:t>*</w:t>
      </w:r>
      <w:r>
        <w:rPr>
          <w:rFonts w:eastAsia="Times New Roman"/>
        </w:rPr>
        <w:t xml:space="preserve"> (1 + 1 x 4,8%)</w:t>
      </w:r>
    </w:p>
    <w:p w:rsidR="005F6240" w:rsidRDefault="005F6240" w:rsidP="00351C86">
      <w:pPr>
        <w:ind w:left="708"/>
        <w:rPr>
          <w:rFonts w:eastAsia="Times New Roman"/>
        </w:rPr>
      </w:pPr>
      <w:r>
        <w:rPr>
          <w:rFonts w:eastAsia="Times New Roman"/>
        </w:rPr>
        <w:t xml:space="preserve">31 440 = </w:t>
      </w:r>
      <w:r w:rsidR="00A44265">
        <w:rPr>
          <w:rFonts w:eastAsia="Times New Roman"/>
        </w:rPr>
        <w:t xml:space="preserve">C * </w:t>
      </w:r>
      <w:r>
        <w:rPr>
          <w:rFonts w:eastAsia="Times New Roman"/>
        </w:rPr>
        <w:t>1,048</w:t>
      </w:r>
    </w:p>
    <w:p w:rsidR="005F6240" w:rsidRPr="00351C86" w:rsidRDefault="005F6240" w:rsidP="00351C86">
      <w:pPr>
        <w:ind w:left="708"/>
        <w:rPr>
          <w:rFonts w:eastAsia="Times New Roman"/>
        </w:rPr>
      </w:pPr>
      <w:r>
        <w:rPr>
          <w:rFonts w:eastAsia="Times New Roman"/>
        </w:rPr>
        <w:t>C = 31 440 / 1,048</w:t>
      </w:r>
      <w:r w:rsidR="00784CD4">
        <w:rPr>
          <w:rFonts w:eastAsia="Times New Roman"/>
        </w:rPr>
        <w:t xml:space="preserve"> </w:t>
      </w:r>
      <w:r w:rsidR="00784CD4" w:rsidRPr="00784CD4">
        <w:rPr>
          <w:rFonts w:eastAsia="Times New Roman"/>
        </w:rPr>
        <w:sym w:font="Wingdings" w:char="F0F3"/>
      </w:r>
      <w:r>
        <w:rPr>
          <w:rFonts w:eastAsia="Times New Roman"/>
        </w:rPr>
        <w:t>C = 30 000</w:t>
      </w:r>
    </w:p>
    <w:p w:rsidR="005F6240" w:rsidRDefault="005F6240" w:rsidP="00351C86">
      <w:pPr>
        <w:spacing w:after="0" w:line="240" w:lineRule="auto"/>
        <w:rPr>
          <w:sz w:val="24"/>
          <w:szCs w:val="24"/>
        </w:rPr>
      </w:pPr>
    </w:p>
    <w:p w:rsidR="00351C86" w:rsidRDefault="00351C86" w:rsidP="00784CD4">
      <w:pPr>
        <w:spacing w:after="0" w:line="240" w:lineRule="auto"/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Verificação:  </w:t>
      </w:r>
    </w:p>
    <w:p w:rsidR="00351C86" w:rsidRPr="00351C86" w:rsidRDefault="00351C86" w:rsidP="00784CD4">
      <w:pPr>
        <w:spacing w:after="0" w:line="240" w:lineRule="auto"/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30 000€ * 6% = 1 </w:t>
      </w:r>
      <w:proofErr w:type="gramStart"/>
      <w:r>
        <w:rPr>
          <w:sz w:val="24"/>
          <w:szCs w:val="24"/>
        </w:rPr>
        <w:t>800€  =</w:t>
      </w:r>
      <w:proofErr w:type="gramEnd"/>
      <w:r>
        <w:rPr>
          <w:sz w:val="24"/>
          <w:szCs w:val="24"/>
        </w:rPr>
        <w:t xml:space="preserve"> (rendimento Bruto)</w:t>
      </w:r>
    </w:p>
    <w:p w:rsidR="00351C86" w:rsidRDefault="00351C86" w:rsidP="00784CD4">
      <w:pPr>
        <w:spacing w:after="0" w:line="240" w:lineRule="auto"/>
        <w:ind w:left="1416"/>
        <w:rPr>
          <w:sz w:val="24"/>
          <w:szCs w:val="24"/>
        </w:rPr>
      </w:pPr>
      <w:r>
        <w:rPr>
          <w:sz w:val="24"/>
          <w:szCs w:val="24"/>
        </w:rPr>
        <w:t>1 800€ * 20% = 360€ = Imposto</w:t>
      </w:r>
    </w:p>
    <w:p w:rsidR="00351C86" w:rsidRDefault="00351C86" w:rsidP="00784CD4">
      <w:pPr>
        <w:spacing w:after="0" w:line="240" w:lineRule="auto"/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1 800€ - 360€ = </w:t>
      </w:r>
      <w:r w:rsidR="00A44265">
        <w:rPr>
          <w:sz w:val="24"/>
          <w:szCs w:val="24"/>
        </w:rPr>
        <w:t>1 440€ Rendimento Liquido</w:t>
      </w:r>
    </w:p>
    <w:p w:rsidR="00A44265" w:rsidRPr="00351C86" w:rsidRDefault="00A44265" w:rsidP="00784CD4">
      <w:pPr>
        <w:spacing w:after="0" w:line="240" w:lineRule="auto"/>
        <w:ind w:left="1416"/>
        <w:rPr>
          <w:sz w:val="24"/>
          <w:szCs w:val="24"/>
        </w:rPr>
      </w:pPr>
      <w:r>
        <w:rPr>
          <w:sz w:val="24"/>
          <w:szCs w:val="24"/>
        </w:rPr>
        <w:t>30 000€ + 1 440€ = 31 440€ (confere)</w:t>
      </w:r>
    </w:p>
    <w:p w:rsidR="002E1412" w:rsidRDefault="005F6240" w:rsidP="005F6240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 </w:t>
      </w:r>
      <w:r w:rsidR="002E1412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2E1412" w:rsidRPr="002E1412">
        <w:rPr>
          <w:sz w:val="24"/>
          <w:szCs w:val="24"/>
        </w:rPr>
        <w:t xml:space="preserve">Para </w:t>
      </w:r>
      <w:r w:rsidR="002E1412">
        <w:rPr>
          <w:sz w:val="24"/>
          <w:szCs w:val="24"/>
        </w:rPr>
        <w:t>saber o aumento de salário necessitamos de sab</w:t>
      </w:r>
      <w:r w:rsidR="00B43C77">
        <w:rPr>
          <w:sz w:val="24"/>
          <w:szCs w:val="24"/>
        </w:rPr>
        <w:t>er 1º a taxa de inflação já que: A</w:t>
      </w:r>
      <w:r w:rsidR="002E1412">
        <w:rPr>
          <w:sz w:val="24"/>
          <w:szCs w:val="24"/>
        </w:rPr>
        <w:t xml:space="preserve">umento = </w:t>
      </w:r>
      <w:r w:rsidR="00B43C77">
        <w:rPr>
          <w:sz w:val="24"/>
          <w:szCs w:val="24"/>
        </w:rPr>
        <w:t>Salário * (</w:t>
      </w:r>
      <w:r w:rsidR="002E1412">
        <w:rPr>
          <w:sz w:val="24"/>
          <w:szCs w:val="24"/>
        </w:rPr>
        <w:t xml:space="preserve">Taxa </w:t>
      </w:r>
      <w:proofErr w:type="gramStart"/>
      <w:r w:rsidR="002E1412">
        <w:rPr>
          <w:sz w:val="24"/>
          <w:szCs w:val="24"/>
        </w:rPr>
        <w:t xml:space="preserve">Inflação  </w:t>
      </w:r>
      <w:r w:rsidR="00B43C77">
        <w:rPr>
          <w:sz w:val="24"/>
          <w:szCs w:val="24"/>
        </w:rPr>
        <w:t>-</w:t>
      </w:r>
      <w:proofErr w:type="gramEnd"/>
      <w:r w:rsidR="002E1412">
        <w:rPr>
          <w:sz w:val="24"/>
          <w:szCs w:val="24"/>
        </w:rPr>
        <w:t xml:space="preserve"> 2%.</w:t>
      </w:r>
      <w:r w:rsidR="00B43C77">
        <w:rPr>
          <w:sz w:val="24"/>
          <w:szCs w:val="24"/>
        </w:rPr>
        <w:t>):</w:t>
      </w:r>
    </w:p>
    <w:p w:rsidR="002E1412" w:rsidRDefault="002E1412" w:rsidP="005F6240">
      <w:pPr>
        <w:spacing w:after="0" w:line="240" w:lineRule="auto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br/>
      </w:r>
      <m:oMathPara>
        <m:oMath>
          <m:r>
            <w:rPr>
              <w:rFonts w:ascii="Cambria Math" w:hAnsi="Cambria Math"/>
              <w:sz w:val="24"/>
              <w:szCs w:val="24"/>
            </w:rPr>
            <m:t>Taxa Inflação=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IPC ANO"X"-IPC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ANO"X-1"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IPCANO"X-1"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*100</m:t>
          </m:r>
        </m:oMath>
      </m:oMathPara>
    </w:p>
    <w:p w:rsidR="005F6240" w:rsidRDefault="005F6240" w:rsidP="001553F2">
      <w:pPr>
        <w:spacing w:after="0" w:line="240" w:lineRule="auto"/>
        <w:jc w:val="center"/>
        <w:rPr>
          <w:b/>
          <w:sz w:val="24"/>
          <w:szCs w:val="24"/>
        </w:rPr>
      </w:pPr>
    </w:p>
    <w:p w:rsidR="005F6240" w:rsidRDefault="005F6240" w:rsidP="001553F2">
      <w:pPr>
        <w:spacing w:after="0" w:line="240" w:lineRule="auto"/>
        <w:jc w:val="center"/>
        <w:rPr>
          <w:b/>
          <w:sz w:val="24"/>
          <w:szCs w:val="24"/>
        </w:rPr>
      </w:pPr>
    </w:p>
    <w:p w:rsidR="005F6240" w:rsidRPr="00B43C77" w:rsidRDefault="00B43C77" w:rsidP="001553F2">
      <w:pPr>
        <w:spacing w:after="0" w:line="240" w:lineRule="auto"/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Taxa Inflação=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IPC A106,6-102,5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102,5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*100=4%</m:t>
          </m:r>
        </m:oMath>
      </m:oMathPara>
    </w:p>
    <w:p w:rsidR="005F6240" w:rsidRPr="00B43C77" w:rsidRDefault="005F6240" w:rsidP="001553F2">
      <w:pPr>
        <w:spacing w:after="0" w:line="240" w:lineRule="auto"/>
        <w:jc w:val="center"/>
        <w:rPr>
          <w:sz w:val="24"/>
          <w:szCs w:val="24"/>
        </w:rPr>
      </w:pPr>
    </w:p>
    <w:p w:rsidR="00B43C77" w:rsidRPr="00B43C77" w:rsidRDefault="00B43C77" w:rsidP="001553F2">
      <w:pPr>
        <w:spacing w:after="0" w:line="240" w:lineRule="auto"/>
        <w:jc w:val="center"/>
        <w:rPr>
          <w:sz w:val="24"/>
          <w:szCs w:val="24"/>
        </w:rPr>
      </w:pPr>
    </w:p>
    <w:p w:rsidR="00B43C77" w:rsidRDefault="00B43C77" w:rsidP="00B43C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Aumento = Salário * (Taxa </w:t>
      </w:r>
      <w:proofErr w:type="gramStart"/>
      <w:r>
        <w:rPr>
          <w:sz w:val="24"/>
          <w:szCs w:val="24"/>
        </w:rPr>
        <w:t>Inflação  -</w:t>
      </w:r>
      <w:proofErr w:type="gramEnd"/>
      <w:r>
        <w:rPr>
          <w:sz w:val="24"/>
          <w:szCs w:val="24"/>
        </w:rPr>
        <w:t xml:space="preserve"> 2%.)</w:t>
      </w:r>
      <w:r w:rsidR="0026581F">
        <w:rPr>
          <w:sz w:val="24"/>
          <w:szCs w:val="24"/>
        </w:rPr>
        <w:t xml:space="preserve"> = </w:t>
      </w:r>
      <w:r>
        <w:rPr>
          <w:sz w:val="24"/>
          <w:szCs w:val="24"/>
        </w:rPr>
        <w:t>1114€ * (4% - %2) = 1114€ * 2%</w:t>
      </w:r>
      <w:r w:rsidR="0026581F">
        <w:rPr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 w:rsidR="0026581F">
        <w:rPr>
          <w:sz w:val="24"/>
          <w:szCs w:val="24"/>
        </w:rPr>
        <w:t xml:space="preserve"> 22,28€</w:t>
      </w:r>
    </w:p>
    <w:p w:rsidR="0026581F" w:rsidRDefault="0026581F" w:rsidP="00B43C77">
      <w:pPr>
        <w:spacing w:after="0" w:line="240" w:lineRule="auto"/>
        <w:rPr>
          <w:sz w:val="24"/>
          <w:szCs w:val="24"/>
        </w:rPr>
      </w:pPr>
    </w:p>
    <w:p w:rsidR="0026581F" w:rsidRDefault="0026581F" w:rsidP="00B43C7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Salário actual = Salário Anterior + Aumento = 1 114€ + 22,28€ = 1 136,28€</w:t>
      </w:r>
    </w:p>
    <w:p w:rsidR="00B43C77" w:rsidRPr="00B43C77" w:rsidRDefault="00B43C77" w:rsidP="00B43C77">
      <w:pPr>
        <w:spacing w:after="0" w:line="240" w:lineRule="auto"/>
        <w:rPr>
          <w:sz w:val="24"/>
          <w:szCs w:val="24"/>
        </w:rPr>
      </w:pPr>
    </w:p>
    <w:p w:rsidR="00B43C77" w:rsidRDefault="00B43C77" w:rsidP="001553F2">
      <w:pPr>
        <w:spacing w:after="0" w:line="240" w:lineRule="auto"/>
        <w:jc w:val="center"/>
        <w:rPr>
          <w:sz w:val="24"/>
          <w:szCs w:val="24"/>
        </w:rPr>
      </w:pPr>
    </w:p>
    <w:p w:rsidR="00A44265" w:rsidRDefault="00A44265" w:rsidP="0026581F">
      <w:pPr>
        <w:spacing w:after="0" w:line="240" w:lineRule="auto"/>
        <w:rPr>
          <w:b/>
          <w:sz w:val="24"/>
          <w:szCs w:val="24"/>
        </w:rPr>
      </w:pPr>
      <w:r w:rsidRPr="00A44265">
        <w:rPr>
          <w:b/>
          <w:sz w:val="24"/>
          <w:szCs w:val="24"/>
        </w:rPr>
        <w:t>3</w:t>
      </w:r>
      <w:r w:rsidR="0026581F" w:rsidRPr="00A44265">
        <w:rPr>
          <w:sz w:val="24"/>
          <w:szCs w:val="24"/>
        </w:rPr>
        <w:t xml:space="preserve"> </w:t>
      </w:r>
      <w:r w:rsidRPr="00A44265">
        <w:rPr>
          <w:sz w:val="24"/>
          <w:szCs w:val="24"/>
        </w:rPr>
        <w:t>–</w:t>
      </w:r>
      <w:r w:rsidR="0026581F" w:rsidRPr="00A4426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</w:p>
    <w:p w:rsidR="00B43C77" w:rsidRDefault="00A44265" w:rsidP="0026581F">
      <w:pPr>
        <w:spacing w:after="0" w:line="240" w:lineRule="auto"/>
        <w:rPr>
          <w:sz w:val="24"/>
          <w:szCs w:val="24"/>
        </w:rPr>
      </w:pPr>
      <w:r w:rsidRPr="00A44265">
        <w:rPr>
          <w:sz w:val="24"/>
          <w:szCs w:val="24"/>
        </w:rPr>
        <w:t>3.1</w:t>
      </w:r>
      <w:r>
        <w:rPr>
          <w:b/>
          <w:sz w:val="24"/>
          <w:szCs w:val="24"/>
        </w:rPr>
        <w:t xml:space="preserve"> </w:t>
      </w:r>
      <w:r w:rsidRPr="00A44265">
        <w:rPr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proofErr w:type="spellStart"/>
      <w:r w:rsidRPr="00A44265">
        <w:rPr>
          <w:sz w:val="24"/>
          <w:szCs w:val="24"/>
        </w:rPr>
        <w:t>PILcf</w:t>
      </w:r>
      <w:proofErr w:type="spellEnd"/>
      <w:r w:rsidRPr="00A44265">
        <w:rPr>
          <w:sz w:val="24"/>
          <w:szCs w:val="24"/>
        </w:rPr>
        <w:t xml:space="preserve"> = </w:t>
      </w:r>
      <w:proofErr w:type="spellStart"/>
      <w:r w:rsidRPr="00A44265">
        <w:rPr>
          <w:sz w:val="24"/>
          <w:szCs w:val="24"/>
        </w:rPr>
        <w:t>PNLcf</w:t>
      </w:r>
      <w:proofErr w:type="spellEnd"/>
      <w:r w:rsidRPr="00A44265">
        <w:rPr>
          <w:sz w:val="24"/>
          <w:szCs w:val="24"/>
        </w:rPr>
        <w:t xml:space="preserve"> – S</w:t>
      </w:r>
      <w:r>
        <w:rPr>
          <w:sz w:val="24"/>
          <w:szCs w:val="24"/>
        </w:rPr>
        <w:t>R</w:t>
      </w:r>
      <w:r w:rsidRPr="00A44265">
        <w:rPr>
          <w:sz w:val="24"/>
          <w:szCs w:val="24"/>
        </w:rPr>
        <w:t xml:space="preserve">RM = 82 000 </w:t>
      </w:r>
      <w:proofErr w:type="spellStart"/>
      <w:r w:rsidRPr="00A44265">
        <w:rPr>
          <w:sz w:val="24"/>
          <w:szCs w:val="24"/>
        </w:rPr>
        <w:t>u.m</w:t>
      </w:r>
      <w:proofErr w:type="spellEnd"/>
      <w:r w:rsidRPr="00A44265">
        <w:rPr>
          <w:sz w:val="24"/>
          <w:szCs w:val="24"/>
        </w:rPr>
        <w:t xml:space="preserve"> – 500 </w:t>
      </w:r>
      <w:proofErr w:type="spellStart"/>
      <w:r w:rsidRPr="00A44265">
        <w:rPr>
          <w:sz w:val="24"/>
          <w:szCs w:val="24"/>
        </w:rPr>
        <w:t>u.m</w:t>
      </w:r>
      <w:proofErr w:type="spellEnd"/>
      <w:r w:rsidRPr="00A44265">
        <w:rPr>
          <w:sz w:val="24"/>
          <w:szCs w:val="24"/>
        </w:rPr>
        <w:t xml:space="preserve"> = 81 500 </w:t>
      </w:r>
      <w:proofErr w:type="spellStart"/>
      <w:r w:rsidRPr="00A44265">
        <w:rPr>
          <w:sz w:val="24"/>
          <w:szCs w:val="24"/>
        </w:rPr>
        <w:t>u.</w:t>
      </w:r>
      <w:r>
        <w:rPr>
          <w:sz w:val="24"/>
          <w:szCs w:val="24"/>
        </w:rPr>
        <w:t>m</w:t>
      </w:r>
      <w:proofErr w:type="spellEnd"/>
      <w:r w:rsidRPr="00A44265">
        <w:rPr>
          <w:sz w:val="24"/>
          <w:szCs w:val="24"/>
        </w:rPr>
        <w:t xml:space="preserve"> </w:t>
      </w:r>
    </w:p>
    <w:p w:rsidR="00B43C77" w:rsidRDefault="00A44265" w:rsidP="00A442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3.2 - DN = </w:t>
      </w:r>
      <w:proofErr w:type="spellStart"/>
      <w:r>
        <w:rPr>
          <w:sz w:val="24"/>
          <w:szCs w:val="24"/>
        </w:rPr>
        <w:t>PIBpm</w:t>
      </w:r>
      <w:proofErr w:type="spellEnd"/>
      <w:r>
        <w:rPr>
          <w:sz w:val="24"/>
          <w:szCs w:val="24"/>
        </w:rPr>
        <w:t xml:space="preserve"> + SRRM = 120 000u.m + 500 </w:t>
      </w:r>
      <w:proofErr w:type="spellStart"/>
      <w:r>
        <w:rPr>
          <w:sz w:val="24"/>
          <w:szCs w:val="24"/>
        </w:rPr>
        <w:t>u.m</w:t>
      </w:r>
      <w:proofErr w:type="spellEnd"/>
      <w:r>
        <w:rPr>
          <w:sz w:val="24"/>
          <w:szCs w:val="24"/>
        </w:rPr>
        <w:t xml:space="preserve"> = 120 500 </w:t>
      </w:r>
      <w:proofErr w:type="spellStart"/>
      <w:r>
        <w:rPr>
          <w:sz w:val="24"/>
          <w:szCs w:val="24"/>
        </w:rPr>
        <w:t>u.m</w:t>
      </w:r>
      <w:proofErr w:type="spellEnd"/>
      <w:r>
        <w:rPr>
          <w:sz w:val="24"/>
          <w:szCs w:val="24"/>
        </w:rPr>
        <w:t>.</w:t>
      </w:r>
    </w:p>
    <w:p w:rsidR="00A44265" w:rsidRDefault="00A44265" w:rsidP="00A442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3.3 – Rendimentos líquidos do </w:t>
      </w:r>
      <w:r w:rsidR="00656A48">
        <w:rPr>
          <w:sz w:val="24"/>
          <w:szCs w:val="24"/>
        </w:rPr>
        <w:t>e</w:t>
      </w:r>
      <w:r>
        <w:rPr>
          <w:sz w:val="24"/>
          <w:szCs w:val="24"/>
        </w:rPr>
        <w:t xml:space="preserve">xterior corresponde ao </w:t>
      </w:r>
      <w:r w:rsidRPr="00656A48">
        <w:rPr>
          <w:b/>
          <w:sz w:val="24"/>
          <w:szCs w:val="24"/>
        </w:rPr>
        <w:t>S</w:t>
      </w:r>
      <w:r>
        <w:rPr>
          <w:sz w:val="24"/>
          <w:szCs w:val="24"/>
        </w:rPr>
        <w:t xml:space="preserve">aldo dos </w:t>
      </w:r>
      <w:r w:rsidRPr="00656A48">
        <w:rPr>
          <w:b/>
          <w:sz w:val="24"/>
          <w:szCs w:val="24"/>
        </w:rPr>
        <w:t>R</w:t>
      </w:r>
      <w:r>
        <w:rPr>
          <w:sz w:val="24"/>
          <w:szCs w:val="24"/>
        </w:rPr>
        <w:t xml:space="preserve">endimentos </w:t>
      </w:r>
      <w:r w:rsidR="00656A48">
        <w:rPr>
          <w:sz w:val="24"/>
          <w:szCs w:val="24"/>
        </w:rPr>
        <w:t xml:space="preserve">do </w:t>
      </w:r>
      <w:r w:rsidR="00656A48">
        <w:rPr>
          <w:b/>
          <w:sz w:val="24"/>
          <w:szCs w:val="24"/>
        </w:rPr>
        <w:t>R</w:t>
      </w:r>
      <w:r w:rsidR="00656A48">
        <w:rPr>
          <w:sz w:val="24"/>
          <w:szCs w:val="24"/>
        </w:rPr>
        <w:t xml:space="preserve">esto do </w:t>
      </w:r>
      <w:r w:rsidR="00656A48" w:rsidRPr="00656A48">
        <w:rPr>
          <w:b/>
          <w:sz w:val="24"/>
          <w:szCs w:val="24"/>
        </w:rPr>
        <w:t>M</w:t>
      </w:r>
      <w:r w:rsidR="00656A48">
        <w:rPr>
          <w:sz w:val="24"/>
          <w:szCs w:val="24"/>
        </w:rPr>
        <w:t xml:space="preserve">undo (SRRM), ou seja à soma algébrica das transferências correntes recebidas do exterior com as transferências correntes enviadas para o </w:t>
      </w:r>
      <w:proofErr w:type="gramStart"/>
      <w:r w:rsidR="00656A48">
        <w:rPr>
          <w:sz w:val="24"/>
          <w:szCs w:val="24"/>
        </w:rPr>
        <w:t>exterior ,</w:t>
      </w:r>
      <w:proofErr w:type="gramEnd"/>
      <w:r w:rsidR="00656A48">
        <w:rPr>
          <w:sz w:val="24"/>
          <w:szCs w:val="24"/>
        </w:rPr>
        <w:t xml:space="preserve"> no exemplo = 500 </w:t>
      </w:r>
      <w:proofErr w:type="spellStart"/>
      <w:r w:rsidR="00656A48">
        <w:rPr>
          <w:sz w:val="24"/>
          <w:szCs w:val="24"/>
        </w:rPr>
        <w:t>u.m</w:t>
      </w:r>
      <w:proofErr w:type="spellEnd"/>
      <w:r w:rsidR="00656A48">
        <w:rPr>
          <w:sz w:val="24"/>
          <w:szCs w:val="24"/>
        </w:rPr>
        <w:t>.</w:t>
      </w:r>
    </w:p>
    <w:p w:rsidR="005F6240" w:rsidRDefault="005F6240" w:rsidP="001553F2">
      <w:pPr>
        <w:spacing w:after="0" w:line="240" w:lineRule="auto"/>
        <w:jc w:val="center"/>
        <w:rPr>
          <w:sz w:val="24"/>
          <w:szCs w:val="24"/>
        </w:rPr>
      </w:pPr>
    </w:p>
    <w:p w:rsidR="00656A48" w:rsidRDefault="00656A48" w:rsidP="001553F2">
      <w:pPr>
        <w:spacing w:after="0" w:line="240" w:lineRule="auto"/>
        <w:jc w:val="center"/>
        <w:rPr>
          <w:sz w:val="24"/>
          <w:szCs w:val="24"/>
        </w:rPr>
      </w:pPr>
    </w:p>
    <w:p w:rsidR="00656A48" w:rsidRDefault="00656A48" w:rsidP="00656A4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A44265">
        <w:rPr>
          <w:sz w:val="24"/>
          <w:szCs w:val="24"/>
        </w:rPr>
        <w:t xml:space="preserve"> –</w:t>
      </w:r>
      <w:r w:rsidRPr="00A4426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</w:p>
    <w:p w:rsidR="00656A48" w:rsidRPr="00B43C77" w:rsidRDefault="00656A48" w:rsidP="001553F2">
      <w:pPr>
        <w:spacing w:after="0" w:line="240" w:lineRule="auto"/>
        <w:jc w:val="center"/>
        <w:rPr>
          <w:sz w:val="24"/>
          <w:szCs w:val="24"/>
        </w:rPr>
      </w:pPr>
    </w:p>
    <w:p w:rsidR="005F6240" w:rsidRDefault="005F6240" w:rsidP="001553F2">
      <w:pPr>
        <w:spacing w:after="0" w:line="240" w:lineRule="auto"/>
        <w:jc w:val="center"/>
        <w:rPr>
          <w:b/>
          <w:sz w:val="24"/>
          <w:szCs w:val="24"/>
        </w:rPr>
      </w:pPr>
    </w:p>
    <w:p w:rsidR="00C95875" w:rsidRPr="001553F2" w:rsidRDefault="00B53A74" w:rsidP="001553F2">
      <w:pPr>
        <w:spacing w:after="0" w:line="240" w:lineRule="auto"/>
        <w:jc w:val="center"/>
        <w:rPr>
          <w:b/>
          <w:sz w:val="24"/>
          <w:szCs w:val="24"/>
        </w:rPr>
      </w:pPr>
      <w:r w:rsidRPr="001553F2">
        <w:rPr>
          <w:b/>
          <w:sz w:val="24"/>
          <w:szCs w:val="24"/>
        </w:rPr>
        <w:t>Correcção da Prova de Economia e Contabilidade (parte de Contabilidade)</w:t>
      </w:r>
    </w:p>
    <w:p w:rsidR="001553F2" w:rsidRDefault="001553F2" w:rsidP="003B02C5">
      <w:pPr>
        <w:spacing w:after="0" w:line="240" w:lineRule="auto"/>
        <w:rPr>
          <w:b/>
        </w:rPr>
      </w:pPr>
    </w:p>
    <w:p w:rsidR="00B53A74" w:rsidRDefault="001553F2" w:rsidP="003B02C5">
      <w:pPr>
        <w:spacing w:after="0" w:line="240" w:lineRule="auto"/>
        <w:rPr>
          <w:b/>
        </w:rPr>
      </w:pPr>
      <w:r>
        <w:rPr>
          <w:b/>
        </w:rPr>
        <w:t xml:space="preserve">- </w:t>
      </w:r>
      <w:r w:rsidR="00B53A74" w:rsidRPr="003B02C5">
        <w:rPr>
          <w:b/>
        </w:rPr>
        <w:t>Os organismos que em Portugal têm a faculdade de emitir normas para o sector privado da economia são:</w:t>
      </w:r>
    </w:p>
    <w:p w:rsidR="003B02C5" w:rsidRDefault="003B02C5" w:rsidP="003B02C5">
      <w:pPr>
        <w:spacing w:after="0" w:line="240" w:lineRule="auto"/>
        <w:rPr>
          <w:b/>
        </w:rPr>
      </w:pPr>
    </w:p>
    <w:p w:rsidR="003B02C5" w:rsidRPr="003B02C5" w:rsidRDefault="00B86B3B" w:rsidP="003B02C5">
      <w:pPr>
        <w:spacing w:after="0" w:line="240" w:lineRule="auto"/>
        <w:rPr>
          <w:b/>
        </w:rPr>
      </w:pPr>
      <w:r>
        <w:t>R</w:t>
      </w:r>
      <w:r w:rsidR="003B02C5">
        <w:rPr>
          <w:b/>
        </w:rPr>
        <w:t>-</w:t>
      </w:r>
      <w:r w:rsidR="0043219C">
        <w:rPr>
          <w:b/>
        </w:rPr>
        <w:t xml:space="preserve"> </w:t>
      </w:r>
      <w:r w:rsidR="0043219C" w:rsidRPr="0043219C">
        <w:t>Comissão de normalização contabilística</w:t>
      </w:r>
      <w:r w:rsidR="0043219C">
        <w:t>, Instituto de seguros de Portugal, Banco de Portugal e Comissão do mercado de valores mobiliários Pág. 23</w:t>
      </w:r>
    </w:p>
    <w:p w:rsidR="00B53A74" w:rsidRDefault="00B53A74" w:rsidP="003B02C5">
      <w:pPr>
        <w:spacing w:after="0" w:line="240" w:lineRule="auto"/>
      </w:pPr>
    </w:p>
    <w:p w:rsidR="00B53A74" w:rsidRPr="003B02C5" w:rsidRDefault="001553F2" w:rsidP="003B02C5">
      <w:pPr>
        <w:spacing w:after="0" w:line="240" w:lineRule="auto"/>
        <w:rPr>
          <w:b/>
        </w:rPr>
      </w:pPr>
      <w:r>
        <w:rPr>
          <w:b/>
        </w:rPr>
        <w:t xml:space="preserve">- </w:t>
      </w:r>
      <w:r w:rsidR="00B53A74" w:rsidRPr="003B02C5">
        <w:rPr>
          <w:b/>
        </w:rPr>
        <w:t>No âmbito do processo de normalização contabilística em Portugal</w:t>
      </w:r>
      <w:r w:rsidR="003B02C5" w:rsidRPr="003B02C5">
        <w:rPr>
          <w:b/>
        </w:rPr>
        <w:t>, o primeiro Plano Oficial de Contabilidade aplicável à generalidade das empresas foi publicado em:</w:t>
      </w:r>
    </w:p>
    <w:p w:rsidR="003B02C5" w:rsidRDefault="003B02C5" w:rsidP="003B02C5">
      <w:pPr>
        <w:spacing w:after="0" w:line="240" w:lineRule="auto"/>
      </w:pPr>
    </w:p>
    <w:p w:rsidR="003B02C5" w:rsidRDefault="00B86B3B" w:rsidP="003B02C5">
      <w:pPr>
        <w:spacing w:after="0" w:line="240" w:lineRule="auto"/>
      </w:pPr>
      <w:r>
        <w:t>R</w:t>
      </w:r>
      <w:r w:rsidR="003B02C5">
        <w:t>- 1977, aplicando-se a partir de 1978</w:t>
      </w:r>
      <w:r w:rsidR="0043219C">
        <w:t xml:space="preserve">      Pág. 23</w:t>
      </w:r>
    </w:p>
    <w:p w:rsidR="003B02C5" w:rsidRDefault="003B02C5" w:rsidP="003B02C5">
      <w:pPr>
        <w:spacing w:after="0" w:line="240" w:lineRule="auto"/>
      </w:pPr>
    </w:p>
    <w:p w:rsidR="003B02C5" w:rsidRDefault="001553F2" w:rsidP="003B02C5">
      <w:pPr>
        <w:spacing w:after="0" w:line="240" w:lineRule="auto"/>
      </w:pPr>
      <w:r>
        <w:rPr>
          <w:b/>
        </w:rPr>
        <w:t xml:space="preserve">- </w:t>
      </w:r>
      <w:r w:rsidR="003B02C5" w:rsidRPr="00975278">
        <w:rPr>
          <w:b/>
        </w:rPr>
        <w:t>As características qualitativas da informação financeira definidas no Sistema de Normalização Contabilística (SNC), são</w:t>
      </w:r>
      <w:r w:rsidR="003B02C5">
        <w:t>:</w:t>
      </w:r>
    </w:p>
    <w:p w:rsidR="009324D2" w:rsidRDefault="009324D2" w:rsidP="003B02C5">
      <w:pPr>
        <w:spacing w:after="0" w:line="240" w:lineRule="auto"/>
      </w:pPr>
    </w:p>
    <w:p w:rsidR="009324D2" w:rsidRDefault="00B86B3B" w:rsidP="003B02C5">
      <w:pPr>
        <w:spacing w:after="0" w:line="240" w:lineRule="auto"/>
      </w:pPr>
      <w:r>
        <w:t>R</w:t>
      </w:r>
      <w:r w:rsidR="009324D2">
        <w:t>- Fiabilidade, Relevância e Comparabilidade (e ainda a compreensibilidade)</w:t>
      </w:r>
      <w:r w:rsidR="00334C27">
        <w:t xml:space="preserve"> Pág. 51</w:t>
      </w:r>
    </w:p>
    <w:p w:rsidR="00975278" w:rsidRDefault="00975278" w:rsidP="003B02C5">
      <w:pPr>
        <w:spacing w:after="0" w:line="240" w:lineRule="auto"/>
      </w:pPr>
    </w:p>
    <w:p w:rsidR="009324D2" w:rsidRDefault="009324D2" w:rsidP="003B02C5">
      <w:pPr>
        <w:spacing w:after="0" w:line="240" w:lineRule="auto"/>
      </w:pPr>
      <w:r w:rsidRPr="00975278">
        <w:rPr>
          <w:b/>
        </w:rPr>
        <w:t>Fiabilidade</w:t>
      </w:r>
      <w:r>
        <w:t xml:space="preserve"> – A informação </w:t>
      </w:r>
      <w:r w:rsidR="00B8738B">
        <w:t xml:space="preserve">financeira </w:t>
      </w:r>
      <w:r>
        <w:t>deve ser fiável, de confiança</w:t>
      </w:r>
      <w:r w:rsidR="00975278">
        <w:t>, sem erros materiais e de juízos prévios.</w:t>
      </w:r>
    </w:p>
    <w:p w:rsidR="00975278" w:rsidRDefault="00975278" w:rsidP="003B02C5">
      <w:pPr>
        <w:spacing w:after="0" w:line="240" w:lineRule="auto"/>
      </w:pPr>
      <w:r w:rsidRPr="00B8738B">
        <w:rPr>
          <w:b/>
        </w:rPr>
        <w:lastRenderedPageBreak/>
        <w:t>Relevância</w:t>
      </w:r>
      <w:r>
        <w:t xml:space="preserve"> </w:t>
      </w:r>
      <w:r w:rsidR="00B8738B">
        <w:t>–</w:t>
      </w:r>
      <w:r>
        <w:t xml:space="preserve"> </w:t>
      </w:r>
      <w:r w:rsidR="00B8738B">
        <w:t>é a qualidade que a informação financeira tem de influenciar as decisões dos seus utentes, pelo que devem ser considerados todos os elementos relevantes para o efeito.</w:t>
      </w:r>
    </w:p>
    <w:p w:rsidR="00B8738B" w:rsidRDefault="00B8738B" w:rsidP="003B02C5">
      <w:pPr>
        <w:spacing w:after="0" w:line="240" w:lineRule="auto"/>
      </w:pPr>
      <w:r w:rsidRPr="00B8738B">
        <w:rPr>
          <w:b/>
        </w:rPr>
        <w:t>Comparabilidade</w:t>
      </w:r>
      <w:r>
        <w:rPr>
          <w:b/>
        </w:rPr>
        <w:t xml:space="preserve"> </w:t>
      </w:r>
      <w:r>
        <w:t>– a contabilidade deve ser elaborada de modo a que a informação contabilística possa ser comparada, quer com a de anos anteriores quer com a de outras empresas.</w:t>
      </w:r>
    </w:p>
    <w:p w:rsidR="00B8738B" w:rsidRDefault="00B86B3B" w:rsidP="003B02C5">
      <w:pPr>
        <w:spacing w:after="0" w:line="240" w:lineRule="auto"/>
      </w:pPr>
      <w:r w:rsidRPr="00B86B3B">
        <w:rPr>
          <w:b/>
        </w:rPr>
        <w:t>Compreensibilidade</w:t>
      </w:r>
      <w:r>
        <w:t xml:space="preserve"> – a informação financeira deve ser fácil de entender pelos utentes.</w:t>
      </w:r>
    </w:p>
    <w:p w:rsidR="00B86B3B" w:rsidRDefault="00B86B3B" w:rsidP="003B02C5">
      <w:pPr>
        <w:spacing w:after="0" w:line="240" w:lineRule="auto"/>
      </w:pPr>
      <w:r w:rsidRPr="00B86B3B">
        <w:rPr>
          <w:b/>
        </w:rPr>
        <w:t>Tempestividade</w:t>
      </w:r>
      <w:r>
        <w:t xml:space="preserve"> – a informação financeira deve ser relatada no tempo certo, sem atrasos.</w:t>
      </w:r>
    </w:p>
    <w:p w:rsidR="00B86B3B" w:rsidRDefault="00B86B3B" w:rsidP="003B02C5">
      <w:pPr>
        <w:spacing w:after="0" w:line="240" w:lineRule="auto"/>
      </w:pPr>
    </w:p>
    <w:p w:rsidR="00B86B3B" w:rsidRDefault="00B86B3B" w:rsidP="003B02C5">
      <w:pPr>
        <w:spacing w:after="0" w:line="240" w:lineRule="auto"/>
      </w:pPr>
    </w:p>
    <w:p w:rsidR="00B86B3B" w:rsidRPr="00D17B52" w:rsidRDefault="001553F2" w:rsidP="003B02C5">
      <w:pPr>
        <w:spacing w:after="0" w:line="240" w:lineRule="auto"/>
        <w:rPr>
          <w:b/>
        </w:rPr>
      </w:pPr>
      <w:r>
        <w:rPr>
          <w:b/>
        </w:rPr>
        <w:t xml:space="preserve">- </w:t>
      </w:r>
      <w:r w:rsidR="00B86B3B" w:rsidRPr="00D17B52">
        <w:rPr>
          <w:b/>
        </w:rPr>
        <w:t>De entre os destinatários da informação financeira referidos no SNC, há os que dela necessitam para fundamentar decisões económicas tais como quando comprar, deter ou alienar participações financeiras (acções, quotas…). Referimo-nos a:</w:t>
      </w:r>
    </w:p>
    <w:p w:rsidR="00B86B3B" w:rsidRDefault="00B86B3B" w:rsidP="003B02C5">
      <w:pPr>
        <w:spacing w:after="0" w:line="240" w:lineRule="auto"/>
      </w:pPr>
    </w:p>
    <w:p w:rsidR="00B86B3B" w:rsidRDefault="00B86B3B" w:rsidP="003B02C5">
      <w:pPr>
        <w:spacing w:after="0" w:line="240" w:lineRule="auto"/>
      </w:pPr>
      <w:r>
        <w:t>R- Investidores</w:t>
      </w:r>
      <w:r w:rsidR="00D17B52">
        <w:t xml:space="preserve"> (Página 49)</w:t>
      </w:r>
    </w:p>
    <w:p w:rsidR="00D17B52" w:rsidRDefault="00D17B52" w:rsidP="003B02C5">
      <w:pPr>
        <w:spacing w:after="0" w:line="240" w:lineRule="auto"/>
      </w:pPr>
    </w:p>
    <w:p w:rsidR="00D17B52" w:rsidRPr="00D17B52" w:rsidRDefault="001553F2" w:rsidP="003B02C5">
      <w:pPr>
        <w:spacing w:after="0" w:line="240" w:lineRule="auto"/>
        <w:rPr>
          <w:b/>
        </w:rPr>
      </w:pPr>
      <w:r>
        <w:rPr>
          <w:b/>
        </w:rPr>
        <w:t xml:space="preserve">- </w:t>
      </w:r>
      <w:r w:rsidR="00D17B52" w:rsidRPr="00D17B52">
        <w:rPr>
          <w:b/>
        </w:rPr>
        <w:t>A relevação contabilística em Dezembro do ano N de um gasto realizado e facturado nesse mês, apesar de o seu pagamento apenas ter ocorrido em Março de N+1, decorre da observação do PCGA (Princípio contabilístico geralmente aceite) da</w:t>
      </w:r>
    </w:p>
    <w:p w:rsidR="00D17B52" w:rsidRDefault="00D17B52" w:rsidP="003B02C5">
      <w:pPr>
        <w:spacing w:after="0" w:line="240" w:lineRule="auto"/>
      </w:pPr>
    </w:p>
    <w:p w:rsidR="00D17B52" w:rsidRDefault="00E7601A" w:rsidP="003B02C5">
      <w:pPr>
        <w:spacing w:after="0" w:line="240" w:lineRule="auto"/>
      </w:pPr>
      <w:r>
        <w:t>R</w:t>
      </w:r>
      <w:r w:rsidR="00D17B52">
        <w:t>- Especialização ou Acréscimo</w:t>
      </w:r>
    </w:p>
    <w:p w:rsidR="00334C27" w:rsidRDefault="00334C27" w:rsidP="00334C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86B3B" w:rsidRDefault="00334C27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Considera qu</w:t>
      </w:r>
      <w:r w:rsidRPr="00AC3458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 </w:t>
      </w: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as operações realizadas num determinado exercício afectam os respectivos resultados, independentemente de quando se efectiva o seu recebimento ou pagamento.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Assim sendo, todos os custos e proveitos que sejam reconhecidos em determinada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Pr="00B32BF3">
        <w:rPr>
          <w:rFonts w:ascii="Times New Roman" w:eastAsia="Times New Roman" w:hAnsi="Times New Roman" w:cs="Times New Roman"/>
          <w:sz w:val="24"/>
          <w:szCs w:val="24"/>
          <w:lang w:eastAsia="pt-PT"/>
        </w:rPr>
        <w:t>data devem ser registados</w:t>
      </w:r>
      <w:r w:rsidR="00E7601A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no período (ano económico) a que corresponde essa data</w:t>
      </w:r>
      <w:r w:rsidR="009E1EC1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r w:rsidR="00E7601A">
        <w:rPr>
          <w:rFonts w:ascii="Times New Roman" w:eastAsia="Times New Roman" w:hAnsi="Times New Roman" w:cs="Times New Roman"/>
          <w:sz w:val="24"/>
          <w:szCs w:val="24"/>
          <w:lang w:eastAsia="pt-PT"/>
        </w:rPr>
        <w:t>independentemente de o seu pagamento (no caso dos custos) ou recebimento (no caso dos proveitos) possa só ocorrer no período seguinte. Por exemplo a electricidade de Dezembro de 2009 a pagar em Janeiro de 2010 deve ser registada como custo de 2009.</w:t>
      </w:r>
    </w:p>
    <w:p w:rsidR="00E7601A" w:rsidRDefault="00E7601A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E7601A" w:rsidRDefault="00E7601A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Outros Princípios Contabilísticos:</w:t>
      </w:r>
      <w:r w:rsidR="0043219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784CD4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ver </w:t>
      </w:r>
      <w:proofErr w:type="gramStart"/>
      <w:r w:rsidR="00784CD4">
        <w:rPr>
          <w:rFonts w:ascii="Times New Roman" w:eastAsia="Times New Roman" w:hAnsi="Times New Roman" w:cs="Times New Roman"/>
          <w:sz w:val="24"/>
          <w:szCs w:val="24"/>
          <w:lang w:eastAsia="pt-PT"/>
        </w:rPr>
        <w:t>anexo</w:t>
      </w:r>
      <w:proofErr w:type="gramEnd"/>
      <w:r w:rsidR="0043219C">
        <w:rPr>
          <w:rFonts w:ascii="Times New Roman" w:eastAsia="Times New Roman" w:hAnsi="Times New Roman" w:cs="Times New Roman"/>
          <w:sz w:val="24"/>
          <w:szCs w:val="24"/>
          <w:lang w:eastAsia="pt-PT"/>
        </w:rPr>
        <w:t>.</w:t>
      </w:r>
    </w:p>
    <w:p w:rsidR="009E1EC1" w:rsidRDefault="009E1EC1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E1EC1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 xml:space="preserve">- </w:t>
      </w:r>
      <w:r w:rsidR="00CA4256" w:rsidRPr="00CA4256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Um dos atributos seguintes não é, nem requisito essencial nem componente de uma conta.</w:t>
      </w:r>
    </w:p>
    <w:p w:rsidR="00CA4256" w:rsidRDefault="00CA4256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CA4256" w:rsidRDefault="00CA4256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R- Universalidade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Notas: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9780B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Componentes da conta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: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Título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- Designação da conta 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Extensão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– Saldo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B9780B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Requisitos da conta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: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Homogeneidade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– a conta deve conter elementos da mesma espécie, com características comuns.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Integralidade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– A conta deve conter </w:t>
      </w:r>
      <w:r w:rsidRPr="00B9780B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todos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os elementos com as mesmas características.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Pr="009A42D8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 xml:space="preserve">- </w:t>
      </w:r>
      <w:r w:rsidR="009A42D8" w:rsidRPr="009A42D8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A um débito (ou débitos) corresponde sempre um crédito ou (créditos) de igual valor. Qual a designação atribuída ao método a que esta regra se refere?</w:t>
      </w: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R- Digrafia ou método das partidas dobradas</w:t>
      </w: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Pr="008878B6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 xml:space="preserve">- </w:t>
      </w:r>
      <w:r w:rsidR="009A42D8" w:rsidRPr="008878B6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“Pelo saldo inicial ou quando aumentam de extensão devem ser creditados”. A qual dos seguintes elementos esta regra não é aplicável?</w:t>
      </w: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R- Cust</w:t>
      </w:r>
      <w:r w:rsidR="00784CD4">
        <w:rPr>
          <w:rFonts w:ascii="Times New Roman" w:eastAsia="Times New Roman" w:hAnsi="Times New Roman" w:cs="Times New Roman"/>
          <w:sz w:val="24"/>
          <w:szCs w:val="24"/>
          <w:lang w:eastAsia="pt-PT"/>
        </w:rPr>
        <w:t>os e perdas.</w:t>
      </w: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483E3C" w:rsidRDefault="00784CD4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Explicação. </w:t>
      </w:r>
      <w:r w:rsidR="00483E3C">
        <w:rPr>
          <w:rFonts w:ascii="Times New Roman" w:eastAsia="Times New Roman" w:hAnsi="Times New Roman" w:cs="Times New Roman"/>
          <w:sz w:val="24"/>
          <w:szCs w:val="24"/>
          <w:lang w:eastAsia="pt-PT"/>
        </w:rPr>
        <w:t>Regras de movimentação das contas:</w:t>
      </w: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Activo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: Saldo inicial e Aumentos</w:t>
      </w:r>
      <w:r w:rsidR="00483E3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, </w:t>
      </w:r>
      <w:r w:rsidR="00483E3C"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debitam-se</w:t>
      </w:r>
      <w:r w:rsidR="00483E3C">
        <w:rPr>
          <w:rFonts w:ascii="Times New Roman" w:eastAsia="Times New Roman" w:hAnsi="Times New Roman" w:cs="Times New Roman"/>
          <w:sz w:val="24"/>
          <w:szCs w:val="24"/>
          <w:lang w:eastAsia="pt-PT"/>
        </w:rPr>
        <w:t>; diminuições</w:t>
      </w:r>
      <w:r w:rsidR="001553F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483E3C"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creditam-se</w:t>
      </w:r>
    </w:p>
    <w:p w:rsidR="00483E3C" w:rsidRDefault="00483E3C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Passivo e Capital Próprio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: movimentações ao contrário do activo</w:t>
      </w:r>
    </w:p>
    <w:p w:rsidR="00483E3C" w:rsidRDefault="00483E3C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Proveitos (Rendimentos)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: aumentos </w:t>
      </w: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creditam-se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diminuições </w:t>
      </w: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debitam-se</w:t>
      </w:r>
    </w:p>
    <w:p w:rsidR="00483E3C" w:rsidRDefault="00483E3C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Custos e perdas (Gastos)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: aumentos </w:t>
      </w: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debitam-se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 diminuições </w:t>
      </w:r>
      <w:r w:rsidRPr="00483E3C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creditam-se</w:t>
      </w:r>
    </w:p>
    <w:p w:rsidR="00B9780B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9A42D8" w:rsidRDefault="009A42D8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</w:p>
    <w:p w:rsidR="00B9780B" w:rsidRPr="00733402" w:rsidRDefault="00B9780B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 w:rsidRPr="0073340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A empresa AL</w:t>
      </w:r>
      <w:r w:rsidR="00B77F33" w:rsidRPr="0073340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FA………………………………..</w:t>
      </w:r>
    </w:p>
    <w:p w:rsidR="00B77F33" w:rsidRDefault="00B77F33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FB7469" w:rsidRDefault="00873589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R-À luz do SNC seria a alínea c</w:t>
      </w:r>
      <w:r w:rsidR="008878B6"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se o preço não estivesse previamente fixado. Mas como parece estar fixado (1000€), em vez da conta clientes deveria ser a conta 27Outras contas a receber e a pagar/276 Adiantamentos por conta de vendas.</w:t>
      </w:r>
      <w:r w:rsidR="008878B6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Em vez desta conta aparece a conta Outros Devedores e Credores) que é do POC (alínea b)). Esta al</w:t>
      </w:r>
      <w:r w:rsidR="00D0401C">
        <w:rPr>
          <w:rFonts w:ascii="Times New Roman" w:eastAsia="Times New Roman" w:hAnsi="Times New Roman" w:cs="Times New Roman"/>
          <w:sz w:val="24"/>
          <w:szCs w:val="24"/>
          <w:lang w:eastAsia="pt-PT"/>
        </w:rPr>
        <w:t>í</w:t>
      </w:r>
      <w:r w:rsidR="008878B6">
        <w:rPr>
          <w:rFonts w:ascii="Times New Roman" w:eastAsia="Times New Roman" w:hAnsi="Times New Roman" w:cs="Times New Roman"/>
          <w:sz w:val="24"/>
          <w:szCs w:val="24"/>
          <w:lang w:eastAsia="pt-PT"/>
        </w:rPr>
        <w:t>nea seria a correcta se valesse o POC. Abaixo mostro a contabilização do POC e do SNC:</w:t>
      </w:r>
    </w:p>
    <w:p w:rsidR="00FB7469" w:rsidRDefault="00FB7469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77F33" w:rsidRPr="001553F2" w:rsidRDefault="00FB7469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 xml:space="preserve">POC: </w:t>
      </w:r>
    </w:p>
    <w:tbl>
      <w:tblPr>
        <w:tblStyle w:val="Tabelacomgrelha"/>
        <w:tblW w:w="0" w:type="auto"/>
        <w:tblLook w:val="04A0"/>
      </w:tblPr>
      <w:tblGrid>
        <w:gridCol w:w="5211"/>
        <w:gridCol w:w="1701"/>
        <w:gridCol w:w="1732"/>
      </w:tblGrid>
      <w:tr w:rsidR="00FB7469" w:rsidTr="00FB7469">
        <w:tc>
          <w:tcPr>
            <w:tcW w:w="5211" w:type="dxa"/>
          </w:tcPr>
          <w:p w:rsidR="00FB7469" w:rsidRDefault="00FB7469" w:rsidP="00FB7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Contas</w:t>
            </w:r>
          </w:p>
        </w:tc>
        <w:tc>
          <w:tcPr>
            <w:tcW w:w="1701" w:type="dxa"/>
          </w:tcPr>
          <w:p w:rsidR="00FB7469" w:rsidRDefault="00FB7469" w:rsidP="00FB7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Débito</w:t>
            </w:r>
          </w:p>
        </w:tc>
        <w:tc>
          <w:tcPr>
            <w:tcW w:w="1732" w:type="dxa"/>
          </w:tcPr>
          <w:p w:rsidR="00FB7469" w:rsidRDefault="00FB7469" w:rsidP="00FB7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Crédito</w:t>
            </w:r>
          </w:p>
        </w:tc>
      </w:tr>
      <w:tr w:rsidR="00FB7469" w:rsidTr="00FB7469">
        <w:tc>
          <w:tcPr>
            <w:tcW w:w="5211" w:type="dxa"/>
          </w:tcPr>
          <w:p w:rsidR="00FB7469" w:rsidRDefault="00FB7469" w:rsidP="003B02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Caixa</w:t>
            </w:r>
          </w:p>
          <w:p w:rsidR="00FB7469" w:rsidRDefault="00FB7469" w:rsidP="00FB74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Estado e O. Entes Públicos</w:t>
            </w:r>
          </w:p>
          <w:p w:rsidR="00FB7469" w:rsidRDefault="00FB7469" w:rsidP="00FB74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Clientes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/Adiantamentos de Clientes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(</w:t>
            </w:r>
            <w:r w:rsidR="008878B6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preço 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não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previamente fixado)</w:t>
            </w:r>
          </w:p>
        </w:tc>
        <w:tc>
          <w:tcPr>
            <w:tcW w:w="1701" w:type="dxa"/>
          </w:tcPr>
          <w:p w:rsidR="00FB7469" w:rsidRDefault="00FB7469" w:rsidP="00FB74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363</w:t>
            </w:r>
          </w:p>
        </w:tc>
        <w:tc>
          <w:tcPr>
            <w:tcW w:w="1732" w:type="dxa"/>
          </w:tcPr>
          <w:p w:rsidR="00FB7469" w:rsidRDefault="00FB7469" w:rsidP="00FB74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FB7469" w:rsidRDefault="00FB7469" w:rsidP="00FB74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63</w:t>
            </w:r>
          </w:p>
          <w:p w:rsidR="00FB7469" w:rsidRDefault="00FB7469" w:rsidP="00FB746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300</w:t>
            </w:r>
          </w:p>
        </w:tc>
      </w:tr>
      <w:tr w:rsidR="008878B6" w:rsidTr="0037744B">
        <w:tc>
          <w:tcPr>
            <w:tcW w:w="521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Contas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Débito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Crédito</w:t>
            </w:r>
          </w:p>
        </w:tc>
      </w:tr>
      <w:tr w:rsidR="008878B6" w:rsidTr="0037744B">
        <w:tc>
          <w:tcPr>
            <w:tcW w:w="5211" w:type="dxa"/>
          </w:tcPr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Caixa</w:t>
            </w:r>
          </w:p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Estado e O. Entes Públicos</w:t>
            </w:r>
          </w:p>
          <w:p w:rsidR="008878B6" w:rsidRDefault="008878B6" w:rsidP="00BB21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Outros Devedores e Credores/Adiantamentos por conta de vendas (se 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preço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previamente fixado)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363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63</w:t>
            </w: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300</w:t>
            </w:r>
          </w:p>
        </w:tc>
      </w:tr>
    </w:tbl>
    <w:p w:rsidR="00733402" w:rsidRDefault="0073340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1553F2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733402" w:rsidRDefault="0073340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8878B6" w:rsidRPr="001553F2" w:rsidRDefault="008878B6" w:rsidP="008878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 w:rsidRPr="001553F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 xml:space="preserve">SNC: </w:t>
      </w:r>
    </w:p>
    <w:tbl>
      <w:tblPr>
        <w:tblStyle w:val="Tabelacomgrelha"/>
        <w:tblW w:w="0" w:type="auto"/>
        <w:tblLook w:val="04A0"/>
      </w:tblPr>
      <w:tblGrid>
        <w:gridCol w:w="5211"/>
        <w:gridCol w:w="1701"/>
        <w:gridCol w:w="1732"/>
      </w:tblGrid>
      <w:tr w:rsidR="008878B6" w:rsidTr="0037744B">
        <w:tc>
          <w:tcPr>
            <w:tcW w:w="521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Contas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Débito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Crédito</w:t>
            </w:r>
          </w:p>
        </w:tc>
      </w:tr>
      <w:tr w:rsidR="008878B6" w:rsidTr="0037744B">
        <w:tc>
          <w:tcPr>
            <w:tcW w:w="5211" w:type="dxa"/>
          </w:tcPr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Caixa</w:t>
            </w:r>
          </w:p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Estado e O. Entes Públicos</w:t>
            </w:r>
          </w:p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Clientes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/Adiantamentos de clientes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 (se preço 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não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previamente fixado)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363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63</w:t>
            </w: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300</w:t>
            </w:r>
          </w:p>
        </w:tc>
      </w:tr>
    </w:tbl>
    <w:p w:rsidR="008878B6" w:rsidRDefault="008878B6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tbl>
      <w:tblPr>
        <w:tblStyle w:val="Tabelacomgrelha"/>
        <w:tblW w:w="0" w:type="auto"/>
        <w:tblLook w:val="04A0"/>
      </w:tblPr>
      <w:tblGrid>
        <w:gridCol w:w="5211"/>
        <w:gridCol w:w="1701"/>
        <w:gridCol w:w="1732"/>
      </w:tblGrid>
      <w:tr w:rsidR="008878B6" w:rsidTr="0037744B">
        <w:tc>
          <w:tcPr>
            <w:tcW w:w="521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Contas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Débito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Crédito</w:t>
            </w:r>
          </w:p>
        </w:tc>
      </w:tr>
      <w:tr w:rsidR="008878B6" w:rsidTr="0037744B">
        <w:tc>
          <w:tcPr>
            <w:tcW w:w="5211" w:type="dxa"/>
          </w:tcPr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Caixa</w:t>
            </w:r>
          </w:p>
          <w:p w:rsidR="008878B6" w:rsidRDefault="008878B6" w:rsidP="00377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Estado e O. Entes Públicos</w:t>
            </w:r>
          </w:p>
          <w:p w:rsidR="008878B6" w:rsidRDefault="008878B6" w:rsidP="00BB21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Outras Contas a receber e a pagar/Adiantamentos por conta de vendas (se </w:t>
            </w:r>
            <w:r w:rsidR="00BB215E"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 xml:space="preserve">preço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previamente fixado)</w:t>
            </w:r>
          </w:p>
        </w:tc>
        <w:tc>
          <w:tcPr>
            <w:tcW w:w="1701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363</w:t>
            </w:r>
          </w:p>
        </w:tc>
        <w:tc>
          <w:tcPr>
            <w:tcW w:w="1732" w:type="dxa"/>
          </w:tcPr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63</w:t>
            </w: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  <w:p w:rsidR="008878B6" w:rsidRDefault="008878B6" w:rsidP="0037744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  <w:t>300</w:t>
            </w:r>
          </w:p>
        </w:tc>
      </w:tr>
    </w:tbl>
    <w:p w:rsidR="008878B6" w:rsidRDefault="008878B6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8878B6" w:rsidRDefault="008878B6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1553F2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1553F2" w:rsidRDefault="001553F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B77F33" w:rsidRDefault="00733402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  <w:r w:rsidRPr="00733402"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  <w:t>Em 5 de Dezembro de 2007, a empresa Alfa………………………</w:t>
      </w:r>
    </w:p>
    <w:p w:rsidR="00733402" w:rsidRDefault="00733402" w:rsidP="003B02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PT"/>
        </w:rPr>
      </w:pPr>
    </w:p>
    <w:p w:rsidR="00733402" w:rsidRDefault="00733402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R- Alínea d).</w:t>
      </w:r>
      <w:r w:rsidR="002F7C83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Mas a</w:t>
      </w:r>
      <w:r w:rsidR="001553F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F7C83">
        <w:rPr>
          <w:rFonts w:ascii="Times New Roman" w:eastAsia="Times New Roman" w:hAnsi="Times New Roman" w:cs="Times New Roman"/>
          <w:sz w:val="24"/>
          <w:szCs w:val="24"/>
          <w:lang w:eastAsia="pt-PT"/>
        </w:rPr>
        <w:t>conta</w:t>
      </w:r>
      <w:r w:rsidR="001553F2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Acréscimos e Diferimentos é do POC e não do SNC. De qualquer maneira esta operação tem a data de 2007 em que vigorava o POC. No SNC a conta seria a 28 Diferimentos.</w:t>
      </w:r>
    </w:p>
    <w:p w:rsidR="00D0401C" w:rsidRPr="00733402" w:rsidRDefault="00D0401C" w:rsidP="003B0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É custo diferido porque embora o seu pagamento fosse em Dezembro de 2007, ele deve ser considerado custo do ano seguinte já que a renda é de Janeiro 2008.</w:t>
      </w:r>
    </w:p>
    <w:p w:rsidR="00B77F33" w:rsidRPr="00CA4256" w:rsidRDefault="00B77F33" w:rsidP="003B02C5">
      <w:pPr>
        <w:spacing w:after="0" w:line="240" w:lineRule="auto"/>
      </w:pPr>
    </w:p>
    <w:sectPr w:rsidR="00B77F33" w:rsidRPr="00CA4256" w:rsidSect="00C958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A74"/>
    <w:rsid w:val="000368E9"/>
    <w:rsid w:val="001553F2"/>
    <w:rsid w:val="0023259F"/>
    <w:rsid w:val="0026581F"/>
    <w:rsid w:val="002E1412"/>
    <w:rsid w:val="002F7C83"/>
    <w:rsid w:val="00334C27"/>
    <w:rsid w:val="00351C86"/>
    <w:rsid w:val="003B02C5"/>
    <w:rsid w:val="0043219C"/>
    <w:rsid w:val="00483E3C"/>
    <w:rsid w:val="004C1CB4"/>
    <w:rsid w:val="004F444B"/>
    <w:rsid w:val="005E459D"/>
    <w:rsid w:val="005F6240"/>
    <w:rsid w:val="00656A48"/>
    <w:rsid w:val="006B4895"/>
    <w:rsid w:val="00733402"/>
    <w:rsid w:val="0078055E"/>
    <w:rsid w:val="00784CD4"/>
    <w:rsid w:val="007919D4"/>
    <w:rsid w:val="007B59D5"/>
    <w:rsid w:val="008000D0"/>
    <w:rsid w:val="00873589"/>
    <w:rsid w:val="008878B6"/>
    <w:rsid w:val="009324D2"/>
    <w:rsid w:val="00975278"/>
    <w:rsid w:val="009A42D8"/>
    <w:rsid w:val="009E1EC1"/>
    <w:rsid w:val="00A44265"/>
    <w:rsid w:val="00A6318A"/>
    <w:rsid w:val="00A85079"/>
    <w:rsid w:val="00B43C77"/>
    <w:rsid w:val="00B53A74"/>
    <w:rsid w:val="00B77F33"/>
    <w:rsid w:val="00B86B3B"/>
    <w:rsid w:val="00B8738B"/>
    <w:rsid w:val="00B9780B"/>
    <w:rsid w:val="00BB215E"/>
    <w:rsid w:val="00C95875"/>
    <w:rsid w:val="00CA4256"/>
    <w:rsid w:val="00D0401C"/>
    <w:rsid w:val="00D17B52"/>
    <w:rsid w:val="00E7601A"/>
    <w:rsid w:val="00FB7469"/>
    <w:rsid w:val="00FD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87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B7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2E1412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1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14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40B9-0F18-4FCE-9018-45EEE1DB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1114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Aires</dc:creator>
  <cp:lastModifiedBy>Windows User</cp:lastModifiedBy>
  <cp:revision>4</cp:revision>
  <dcterms:created xsi:type="dcterms:W3CDTF">2011-05-09T16:45:00Z</dcterms:created>
  <dcterms:modified xsi:type="dcterms:W3CDTF">2011-05-09T20:46:00Z</dcterms:modified>
</cp:coreProperties>
</file>